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B83B" w14:textId="77777777" w:rsidR="00FA4E36" w:rsidRDefault="00FA4E36" w:rsidP="001C65CC">
      <w:pPr>
        <w:spacing w:line="254" w:lineRule="auto"/>
        <w:jc w:val="both"/>
        <w:rPr>
          <w:rFonts w:cstheme="minorHAnsi"/>
          <w:b/>
          <w:bCs/>
          <w:sz w:val="32"/>
          <w:szCs w:val="32"/>
        </w:rPr>
      </w:pPr>
    </w:p>
    <w:p w14:paraId="3F98C9BD" w14:textId="77777777" w:rsidR="00FA4E36" w:rsidRDefault="00FA4E36" w:rsidP="001C65CC">
      <w:pPr>
        <w:spacing w:line="254" w:lineRule="auto"/>
        <w:jc w:val="both"/>
        <w:rPr>
          <w:rFonts w:cstheme="minorHAnsi"/>
          <w:b/>
          <w:bCs/>
          <w:sz w:val="32"/>
          <w:szCs w:val="32"/>
        </w:rPr>
      </w:pPr>
    </w:p>
    <w:p w14:paraId="444BA09F" w14:textId="48249C9B" w:rsidR="00A050D9" w:rsidRPr="001C65CC" w:rsidRDefault="00A050D9" w:rsidP="001C65CC">
      <w:pPr>
        <w:spacing w:line="254" w:lineRule="auto"/>
        <w:jc w:val="both"/>
        <w:rPr>
          <w:rFonts w:cstheme="minorHAnsi"/>
          <w:b/>
          <w:bCs/>
          <w:sz w:val="32"/>
          <w:szCs w:val="32"/>
        </w:rPr>
      </w:pPr>
      <w:r w:rsidRPr="001C65CC">
        <w:rPr>
          <w:rFonts w:cstheme="minorHAnsi"/>
          <w:b/>
          <w:bCs/>
          <w:sz w:val="32"/>
          <w:szCs w:val="32"/>
        </w:rPr>
        <w:t>Mechanical operations</w:t>
      </w:r>
    </w:p>
    <w:p w14:paraId="5B112EAC" w14:textId="1D9DA83B" w:rsidR="00A050D9" w:rsidRPr="001C65CC" w:rsidRDefault="00A050D9" w:rsidP="001C65CC">
      <w:pPr>
        <w:spacing w:line="254" w:lineRule="auto"/>
        <w:jc w:val="both"/>
        <w:rPr>
          <w:rFonts w:cstheme="minorHAnsi"/>
          <w:i/>
          <w:iCs/>
          <w:sz w:val="32"/>
          <w:szCs w:val="32"/>
        </w:rPr>
      </w:pPr>
      <w:r w:rsidRPr="001C65CC">
        <w:rPr>
          <w:rFonts w:cstheme="minorHAnsi"/>
          <w:i/>
          <w:iCs/>
          <w:sz w:val="32"/>
          <w:szCs w:val="32"/>
        </w:rPr>
        <w:t xml:space="preserve">Mechanical operations are substantial processes that physically change the characteristics of the yarn to improve its look, performance, feel and properties. Mechanical operations include spinning, twisting, </w:t>
      </w:r>
      <w:proofErr w:type="gramStart"/>
      <w:r w:rsidRPr="001C65CC">
        <w:rPr>
          <w:rFonts w:cstheme="minorHAnsi"/>
          <w:i/>
          <w:iCs/>
          <w:sz w:val="32"/>
          <w:szCs w:val="32"/>
        </w:rPr>
        <w:t>gimping</w:t>
      </w:r>
      <w:proofErr w:type="gramEnd"/>
      <w:r w:rsidRPr="001C65CC">
        <w:rPr>
          <w:rFonts w:cstheme="minorHAnsi"/>
          <w:i/>
          <w:iCs/>
          <w:sz w:val="32"/>
          <w:szCs w:val="32"/>
        </w:rPr>
        <w:t xml:space="preserve"> and texturizing but are not limited to these processes.  </w:t>
      </w:r>
    </w:p>
    <w:p w14:paraId="3D3870D9" w14:textId="62ADC996" w:rsidR="00A050D9" w:rsidRPr="001C65CC" w:rsidRDefault="00A050D9" w:rsidP="001C65CC">
      <w:pPr>
        <w:spacing w:line="254" w:lineRule="auto"/>
        <w:jc w:val="both"/>
        <w:rPr>
          <w:rFonts w:cstheme="minorHAnsi"/>
          <w:i/>
          <w:iCs/>
          <w:sz w:val="32"/>
          <w:szCs w:val="32"/>
        </w:rPr>
      </w:pPr>
      <w:r w:rsidRPr="001C65CC">
        <w:rPr>
          <w:rFonts w:cstheme="minorHAnsi"/>
          <w:i/>
          <w:iCs/>
          <w:sz w:val="32"/>
          <w:szCs w:val="32"/>
        </w:rPr>
        <w:t xml:space="preserve">Chemical treatments as well as beaming are not assumed as “any mechanical operation”. </w:t>
      </w:r>
    </w:p>
    <w:p w14:paraId="401B5DAD" w14:textId="1677BD95" w:rsidR="00A050D9" w:rsidRDefault="00A050D9" w:rsidP="001C65CC">
      <w:pPr>
        <w:spacing w:line="254" w:lineRule="auto"/>
        <w:jc w:val="both"/>
        <w:rPr>
          <w:rFonts w:cstheme="minorHAnsi"/>
          <w:i/>
          <w:iCs/>
          <w:sz w:val="32"/>
          <w:szCs w:val="32"/>
        </w:rPr>
      </w:pPr>
    </w:p>
    <w:p w14:paraId="0AB0BACC" w14:textId="38FAEA65" w:rsidR="00797B25" w:rsidRDefault="00797B25" w:rsidP="001C65CC">
      <w:pPr>
        <w:spacing w:line="254" w:lineRule="auto"/>
        <w:jc w:val="both"/>
        <w:rPr>
          <w:rFonts w:cstheme="minorHAnsi"/>
          <w:i/>
          <w:iCs/>
          <w:sz w:val="32"/>
          <w:szCs w:val="32"/>
        </w:rPr>
      </w:pPr>
    </w:p>
    <w:p w14:paraId="0CFEE6B5" w14:textId="77777777" w:rsidR="00797B25" w:rsidRPr="00797B25" w:rsidRDefault="00797B25" w:rsidP="001C65CC">
      <w:pPr>
        <w:spacing w:line="254" w:lineRule="auto"/>
        <w:jc w:val="both"/>
        <w:rPr>
          <w:rFonts w:cstheme="minorHAnsi"/>
          <w:sz w:val="32"/>
          <w:szCs w:val="32"/>
        </w:rPr>
      </w:pPr>
    </w:p>
    <w:p w14:paraId="27A06F46" w14:textId="1060AC31" w:rsidR="00A050D9" w:rsidRPr="001C65CC" w:rsidRDefault="00A050D9" w:rsidP="001C65CC">
      <w:pPr>
        <w:spacing w:line="254" w:lineRule="auto"/>
        <w:jc w:val="both"/>
        <w:rPr>
          <w:rFonts w:cstheme="minorHAnsi"/>
          <w:b/>
          <w:bCs/>
          <w:sz w:val="32"/>
          <w:szCs w:val="32"/>
        </w:rPr>
      </w:pPr>
      <w:r w:rsidRPr="001C65CC">
        <w:rPr>
          <w:rFonts w:cstheme="minorHAnsi"/>
          <w:b/>
          <w:bCs/>
          <w:sz w:val="32"/>
          <w:szCs w:val="32"/>
        </w:rPr>
        <w:t>Printing standalone</w:t>
      </w:r>
    </w:p>
    <w:p w14:paraId="2D490C63" w14:textId="6E33B235" w:rsidR="001C65CC" w:rsidRPr="001C65CC" w:rsidRDefault="001C65CC" w:rsidP="001C65CC">
      <w:pPr>
        <w:spacing w:after="229" w:line="276" w:lineRule="auto"/>
        <w:ind w:right="460"/>
        <w:jc w:val="both"/>
        <w:rPr>
          <w:rFonts w:cstheme="minorHAnsi"/>
          <w:i/>
          <w:iCs/>
          <w:sz w:val="32"/>
          <w:szCs w:val="32"/>
        </w:rPr>
      </w:pPr>
      <w:r w:rsidRPr="001C65CC">
        <w:rPr>
          <w:rFonts w:cstheme="minorHAnsi"/>
          <w:i/>
          <w:iCs/>
          <w:sz w:val="32"/>
          <w:szCs w:val="32"/>
        </w:rPr>
        <w:t xml:space="preserve">‘Printing (as standalone operation)’ means a technique by which an objectively assessed function, such as colour, design, or technical performance, is given to a textile substrate with a permanent character, using screen, roller, digital or transfer techniques combined with at least two preparatory or finishing operations (such as scouring, bleaching, mercerizing, heat setting, raising, calendaring, shrink resistance processing, permanent finishing, </w:t>
      </w:r>
      <w:proofErr w:type="spellStart"/>
      <w:r w:rsidRPr="001C65CC">
        <w:rPr>
          <w:rFonts w:cstheme="minorHAnsi"/>
          <w:i/>
          <w:iCs/>
          <w:sz w:val="32"/>
          <w:szCs w:val="32"/>
        </w:rPr>
        <w:t>decatising</w:t>
      </w:r>
      <w:proofErr w:type="spellEnd"/>
      <w:r w:rsidRPr="001C65CC">
        <w:rPr>
          <w:rFonts w:cstheme="minorHAnsi"/>
          <w:i/>
          <w:iCs/>
          <w:sz w:val="32"/>
          <w:szCs w:val="32"/>
        </w:rPr>
        <w:t xml:space="preserve">, impregnating, mending and burling, shearing, singeing, process of air-tumbler, process of stenter, milling, steam and shrinking, and wet </w:t>
      </w:r>
      <w:proofErr w:type="spellStart"/>
      <w:r w:rsidRPr="001C65CC">
        <w:rPr>
          <w:rFonts w:cstheme="minorHAnsi"/>
          <w:i/>
          <w:iCs/>
          <w:sz w:val="32"/>
          <w:szCs w:val="32"/>
        </w:rPr>
        <w:t>decatising</w:t>
      </w:r>
      <w:proofErr w:type="spellEnd"/>
      <w:r w:rsidRPr="001C65CC">
        <w:rPr>
          <w:rFonts w:cstheme="minorHAnsi"/>
          <w:i/>
          <w:iCs/>
          <w:sz w:val="32"/>
          <w:szCs w:val="32"/>
        </w:rPr>
        <w:t xml:space="preserve">), provided that the value of all the non-originating materials used does not exceed 50 per cent of the EXW of the product. </w:t>
      </w:r>
    </w:p>
    <w:p w14:paraId="67BA7AC3" w14:textId="77777777" w:rsidR="00A050D9" w:rsidRPr="00A050D9" w:rsidRDefault="00A050D9" w:rsidP="00A050D9">
      <w:pPr>
        <w:spacing w:line="254" w:lineRule="auto"/>
        <w:jc w:val="both"/>
        <w:rPr>
          <w:b/>
          <w:bCs/>
          <w:i/>
          <w:iCs/>
        </w:rPr>
      </w:pPr>
    </w:p>
    <w:p w14:paraId="2F547CF5" w14:textId="77777777" w:rsidR="008379D0" w:rsidRDefault="008379D0"/>
    <w:sectPr w:rsidR="008379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B57D" w14:textId="77777777" w:rsidR="00D300BC" w:rsidRDefault="00D300BC" w:rsidP="00A050D9">
      <w:pPr>
        <w:spacing w:after="0" w:line="240" w:lineRule="auto"/>
      </w:pPr>
      <w:r>
        <w:separator/>
      </w:r>
    </w:p>
  </w:endnote>
  <w:endnote w:type="continuationSeparator" w:id="0">
    <w:p w14:paraId="5E1DF6B3" w14:textId="77777777" w:rsidR="00D300BC" w:rsidRDefault="00D300BC" w:rsidP="00A0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6567" w14:textId="77777777" w:rsidR="00D300BC" w:rsidRDefault="00D300BC" w:rsidP="00A050D9">
      <w:pPr>
        <w:spacing w:after="0" w:line="240" w:lineRule="auto"/>
      </w:pPr>
      <w:r>
        <w:separator/>
      </w:r>
    </w:p>
  </w:footnote>
  <w:footnote w:type="continuationSeparator" w:id="0">
    <w:p w14:paraId="5AB72A72" w14:textId="77777777" w:rsidR="00D300BC" w:rsidRDefault="00D300BC" w:rsidP="00A0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B7C"/>
    <w:multiLevelType w:val="hybridMultilevel"/>
    <w:tmpl w:val="523EAE90"/>
    <w:lvl w:ilvl="0" w:tplc="6C3A49F2">
      <w:start w:val="1"/>
      <w:numFmt w:val="lowerLetter"/>
      <w:lvlText w:val="(%1)"/>
      <w:lvlJc w:val="left"/>
      <w:pPr>
        <w:ind w:left="769"/>
      </w:pPr>
      <w:rPr>
        <w:rFonts w:ascii="Times New Roman" w:eastAsia="Calibri" w:hAnsi="Times New Roman" w:cs="Times New Roman" w:hint="default"/>
        <w:b w:val="0"/>
        <w:i w:val="0"/>
        <w:strike w:val="0"/>
        <w:dstrike w:val="0"/>
        <w:color w:val="201F20"/>
        <w:sz w:val="24"/>
        <w:szCs w:val="24"/>
        <w:u w:val="none" w:color="000000"/>
        <w:bdr w:val="none" w:sz="0" w:space="0" w:color="auto"/>
        <w:shd w:val="clear" w:color="auto" w:fill="auto"/>
        <w:vertAlign w:val="baseline"/>
      </w:rPr>
    </w:lvl>
    <w:lvl w:ilvl="1" w:tplc="BF9C4E4A">
      <w:start w:val="1"/>
      <w:numFmt w:val="lowerLetter"/>
      <w:lvlText w:val="%2"/>
      <w:lvlJc w:val="left"/>
      <w:pPr>
        <w:ind w:left="144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2" w:tplc="C50CD8D2">
      <w:start w:val="1"/>
      <w:numFmt w:val="lowerRoman"/>
      <w:lvlText w:val="%3"/>
      <w:lvlJc w:val="left"/>
      <w:pPr>
        <w:ind w:left="216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3" w:tplc="A9CC71E6">
      <w:start w:val="1"/>
      <w:numFmt w:val="decimal"/>
      <w:lvlText w:val="%4"/>
      <w:lvlJc w:val="left"/>
      <w:pPr>
        <w:ind w:left="288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4" w:tplc="E6E681FC">
      <w:start w:val="1"/>
      <w:numFmt w:val="lowerLetter"/>
      <w:lvlText w:val="%5"/>
      <w:lvlJc w:val="left"/>
      <w:pPr>
        <w:ind w:left="360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5" w:tplc="043E0240">
      <w:start w:val="1"/>
      <w:numFmt w:val="lowerRoman"/>
      <w:lvlText w:val="%6"/>
      <w:lvlJc w:val="left"/>
      <w:pPr>
        <w:ind w:left="432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6" w:tplc="CC36BA7E">
      <w:start w:val="1"/>
      <w:numFmt w:val="decimal"/>
      <w:lvlText w:val="%7"/>
      <w:lvlJc w:val="left"/>
      <w:pPr>
        <w:ind w:left="504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7" w:tplc="06ECF9CC">
      <w:start w:val="1"/>
      <w:numFmt w:val="lowerLetter"/>
      <w:lvlText w:val="%8"/>
      <w:lvlJc w:val="left"/>
      <w:pPr>
        <w:ind w:left="576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lvl w:ilvl="8" w:tplc="C3701BE6">
      <w:start w:val="1"/>
      <w:numFmt w:val="lowerRoman"/>
      <w:lvlText w:val="%9"/>
      <w:lvlJc w:val="left"/>
      <w:pPr>
        <w:ind w:left="6487"/>
      </w:pPr>
      <w:rPr>
        <w:rFonts w:ascii="Calibri" w:eastAsia="Calibri" w:hAnsi="Calibri" w:cs="Calibri"/>
        <w:b w:val="0"/>
        <w:i w:val="0"/>
        <w:strike w:val="0"/>
        <w:dstrike w:val="0"/>
        <w:color w:val="201F20"/>
        <w:sz w:val="18"/>
        <w:szCs w:val="18"/>
        <w:u w:val="none" w:color="000000"/>
        <w:bdr w:val="none" w:sz="0" w:space="0" w:color="auto"/>
        <w:shd w:val="clear" w:color="auto" w:fill="auto"/>
        <w:vertAlign w:val="baseline"/>
      </w:rPr>
    </w:lvl>
  </w:abstractNum>
  <w:num w:numId="1" w16cid:durableId="171838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D9"/>
    <w:rsid w:val="001C65CC"/>
    <w:rsid w:val="006D208A"/>
    <w:rsid w:val="00797B25"/>
    <w:rsid w:val="008379D0"/>
    <w:rsid w:val="008642C8"/>
    <w:rsid w:val="00A050D9"/>
    <w:rsid w:val="00B51399"/>
    <w:rsid w:val="00D300BC"/>
    <w:rsid w:val="00FA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C542"/>
  <w15:chartTrackingRefBased/>
  <w15:docId w15:val="{B43A5FD2-05EC-4198-B574-8C9A849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982</Characters>
  <Application>Microsoft Office Word</Application>
  <DocSecurity>0</DocSecurity>
  <Lines>27</Lines>
  <Paragraphs>5</Paragraphs>
  <ScaleCrop>false</ScaleCrop>
  <Company>European Commission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GARELLICK Mikael (GROW)</dc:creator>
  <cp:keywords/>
  <dc:description/>
  <cp:lastModifiedBy>GARELLICK Mikael (GROW)</cp:lastModifiedBy>
  <cp:revision>4</cp:revision>
  <dcterms:created xsi:type="dcterms:W3CDTF">2023-06-14T14:01:00Z</dcterms:created>
  <dcterms:modified xsi:type="dcterms:W3CDTF">2023-06-14T14:15:00Z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2023-06-14T14:01:54Z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628ee60d-b9ba-42ec-ac31-ea7ac59c3cc4</vt:lpwstr>
  </property>
  <property fmtid="{D5CDD505-2E9C-101B-9397-08002B2CF9AE}" pid="8" name="MSIP_Label_6bd9ddd1-4d20-43f6-abfa-fc3c07406f94_ContentBits">
    <vt:lpwstr>0</vt:lpwstr>
  </property>
</Properties>
</file>